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0F5" w:rsidRDefault="007020F5" w:rsidP="007020F5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noProof/>
          <w:kern w:val="2"/>
        </w:rPr>
        <w:drawing>
          <wp:inline distT="0" distB="0" distL="0" distR="0" wp14:anchorId="78681A69" wp14:editId="4CCA2A60">
            <wp:extent cx="514350" cy="676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0F5" w:rsidRDefault="007020F5" w:rsidP="007020F5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eastAsia="zh-CN" w:bidi="hi-IN"/>
        </w:rPr>
        <w:t>БУЧАНСЬКА     МІСЬКА      РАДА</w:t>
      </w:r>
    </w:p>
    <w:p w:rsidR="007020F5" w:rsidRDefault="007020F5" w:rsidP="007020F5">
      <w:pPr>
        <w:keepNext/>
        <w:widowControl w:val="0"/>
        <w:pBdr>
          <w:bottom w:val="single" w:sz="12" w:space="1" w:color="00000A"/>
        </w:pBdr>
        <w:suppressAutoHyphens/>
        <w:ind w:left="5812" w:hanging="5760"/>
        <w:jc w:val="center"/>
        <w:rPr>
          <w:rFonts w:eastAsia="SimSun"/>
          <w:b/>
          <w:bCs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>КИЇВСЬКОЇ ОБЛАСТІ</w:t>
      </w:r>
    </w:p>
    <w:p w:rsidR="007020F5" w:rsidRDefault="007020F5" w:rsidP="007020F5">
      <w:pPr>
        <w:widowControl w:val="0"/>
        <w:suppressAutoHyphens/>
        <w:jc w:val="center"/>
        <w:rPr>
          <w:rFonts w:eastAsia="SimSun"/>
          <w:b/>
          <w:bCs/>
          <w:kern w:val="2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>П’ЯТДЕСЯТ СЬОМА СЕСІЯ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b/>
          <w:kern w:val="2"/>
          <w:sz w:val="28"/>
          <w:szCs w:val="28"/>
          <w:lang w:val="uk-UA" w:bidi="hi-IN"/>
        </w:rPr>
        <w:t>СЬОМОГО    СКЛИКАННЯ</w:t>
      </w:r>
    </w:p>
    <w:p w:rsidR="007020F5" w:rsidRDefault="007020F5" w:rsidP="007020F5">
      <w:pPr>
        <w:widowControl w:val="0"/>
        <w:tabs>
          <w:tab w:val="left" w:pos="3555"/>
        </w:tabs>
        <w:suppressAutoHyphens/>
        <w:jc w:val="both"/>
        <w:rPr>
          <w:rFonts w:eastAsia="SimSun"/>
          <w:b/>
          <w:bCs/>
          <w:kern w:val="2"/>
          <w:lang w:val="uk-UA" w:bidi="hi-IN"/>
        </w:rPr>
      </w:pPr>
      <w:r>
        <w:rPr>
          <w:rFonts w:eastAsia="SimSun"/>
          <w:b/>
          <w:bCs/>
          <w:kern w:val="2"/>
          <w:lang w:val="uk-UA" w:bidi="hi-IN"/>
        </w:rPr>
        <w:tab/>
      </w:r>
    </w:p>
    <w:p w:rsidR="007020F5" w:rsidRDefault="007020F5" w:rsidP="007020F5">
      <w:pPr>
        <w:keepNext/>
        <w:widowControl w:val="0"/>
        <w:suppressAutoHyphens/>
        <w:rPr>
          <w:rFonts w:eastAsia="SimSun"/>
          <w:b/>
          <w:kern w:val="2"/>
          <w:lang w:val="uk-UA" w:bidi="hi-IN"/>
        </w:rPr>
      </w:pPr>
      <w:bookmarkStart w:id="0" w:name="_GoBack"/>
      <w:bookmarkEnd w:id="0"/>
    </w:p>
    <w:p w:rsidR="007020F5" w:rsidRDefault="007020F5" w:rsidP="007020F5">
      <w:pPr>
        <w:keepNext/>
        <w:widowControl w:val="0"/>
        <w:suppressAutoHyphens/>
        <w:jc w:val="center"/>
        <w:rPr>
          <w:rFonts w:eastAsia="SimSun"/>
          <w:kern w:val="2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Р  І   Ш   Е   Н  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Н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  Я</w:t>
      </w:r>
    </w:p>
    <w:p w:rsidR="007020F5" w:rsidRDefault="007020F5" w:rsidP="007020F5">
      <w:pPr>
        <w:widowControl w:val="0"/>
        <w:suppressAutoHyphens/>
        <w:rPr>
          <w:rFonts w:eastAsia="SimSun"/>
          <w:kern w:val="2"/>
          <w:lang w:val="uk-UA" w:bidi="hi-IN"/>
        </w:rPr>
      </w:pPr>
    </w:p>
    <w:p w:rsidR="007020F5" w:rsidRDefault="007020F5" w:rsidP="007020F5">
      <w:pPr>
        <w:widowControl w:val="0"/>
        <w:suppressAutoHyphens/>
        <w:rPr>
          <w:rFonts w:eastAsia="SimSun"/>
          <w:kern w:val="2"/>
          <w:lang w:val="uk-UA" w:bidi="hi-IN"/>
        </w:rPr>
      </w:pPr>
    </w:p>
    <w:p w:rsidR="007020F5" w:rsidRDefault="007020F5" w:rsidP="007020F5">
      <w:pPr>
        <w:keepNext/>
        <w:widowControl w:val="0"/>
        <w:suppressAutoHyphens/>
        <w:rPr>
          <w:rFonts w:eastAsia="SimSun"/>
          <w:b/>
          <w:kern w:val="2"/>
          <w:lang w:val="uk-UA" w:bidi="hi-IN"/>
        </w:rPr>
      </w:pPr>
      <w:r>
        <w:rPr>
          <w:rFonts w:eastAsia="SimSun"/>
          <w:b/>
          <w:kern w:val="2"/>
          <w:lang w:val="uk-UA" w:bidi="hi-IN"/>
        </w:rPr>
        <w:t>«</w:t>
      </w:r>
      <w:r>
        <w:rPr>
          <w:rFonts w:eastAsia="SimSun"/>
          <w:b/>
          <w:kern w:val="2"/>
          <w:lang w:bidi="hi-IN"/>
        </w:rPr>
        <w:softHyphen/>
      </w:r>
      <w:r>
        <w:rPr>
          <w:rFonts w:eastAsia="SimSun"/>
          <w:b/>
          <w:kern w:val="2"/>
          <w:lang w:bidi="hi-IN"/>
        </w:rPr>
        <w:softHyphen/>
      </w:r>
      <w:r>
        <w:rPr>
          <w:rFonts w:eastAsia="SimSun"/>
          <w:b/>
          <w:kern w:val="2"/>
          <w:lang w:bidi="hi-IN"/>
        </w:rPr>
        <w:softHyphen/>
        <w:t xml:space="preserve"> 25 </w:t>
      </w:r>
      <w:r>
        <w:rPr>
          <w:rFonts w:eastAsia="SimSun"/>
          <w:b/>
          <w:kern w:val="2"/>
          <w:lang w:val="uk-UA" w:bidi="hi-IN"/>
        </w:rPr>
        <w:t xml:space="preserve">»   квітня   2019р. </w:t>
      </w:r>
      <w:r>
        <w:rPr>
          <w:rFonts w:eastAsia="SimSun"/>
          <w:b/>
          <w:kern w:val="2"/>
          <w:lang w:val="uk-UA" w:bidi="hi-IN"/>
        </w:rPr>
        <w:tab/>
      </w:r>
      <w:r>
        <w:rPr>
          <w:rFonts w:eastAsia="SimSun"/>
          <w:b/>
          <w:kern w:val="2"/>
          <w:lang w:val="uk-UA" w:bidi="hi-IN"/>
        </w:rPr>
        <w:tab/>
      </w:r>
      <w:r>
        <w:rPr>
          <w:rFonts w:eastAsia="SimSun"/>
          <w:b/>
          <w:kern w:val="2"/>
          <w:lang w:val="uk-UA" w:bidi="hi-IN"/>
        </w:rPr>
        <w:tab/>
      </w:r>
      <w:r>
        <w:rPr>
          <w:rFonts w:eastAsia="SimSun"/>
          <w:b/>
          <w:kern w:val="2"/>
          <w:lang w:val="uk-UA" w:bidi="hi-IN"/>
        </w:rPr>
        <w:tab/>
      </w:r>
      <w:r>
        <w:rPr>
          <w:rFonts w:eastAsia="SimSun"/>
          <w:b/>
          <w:kern w:val="2"/>
          <w:lang w:val="uk-UA" w:bidi="hi-IN"/>
        </w:rPr>
        <w:tab/>
        <w:t xml:space="preserve">                   </w:t>
      </w:r>
      <w:r>
        <w:rPr>
          <w:rFonts w:eastAsia="SimSun"/>
          <w:b/>
          <w:kern w:val="2"/>
          <w:lang w:val="uk-UA" w:bidi="hi-IN"/>
        </w:rPr>
        <w:tab/>
        <w:t xml:space="preserve">   № 3325-57-</w:t>
      </w:r>
      <w:r>
        <w:rPr>
          <w:rFonts w:eastAsia="SimSun"/>
          <w:b/>
          <w:kern w:val="2"/>
          <w:lang w:val="en-US" w:bidi="hi-IN"/>
        </w:rPr>
        <w:t>VII</w:t>
      </w:r>
    </w:p>
    <w:p w:rsidR="007020F5" w:rsidRDefault="007020F5" w:rsidP="007020F5">
      <w:pPr>
        <w:widowControl w:val="0"/>
        <w:suppressAutoHyphens/>
        <w:rPr>
          <w:rFonts w:eastAsia="SimSun"/>
          <w:b/>
          <w:kern w:val="2"/>
          <w:lang w:val="uk-UA" w:bidi="hi-IN"/>
        </w:rPr>
      </w:pPr>
    </w:p>
    <w:p w:rsidR="007020F5" w:rsidRDefault="007020F5" w:rsidP="007020F5">
      <w:pPr>
        <w:widowControl w:val="0"/>
        <w:suppressAutoHyphens/>
        <w:rPr>
          <w:rFonts w:eastAsia="SimSun"/>
          <w:b/>
          <w:kern w:val="2"/>
          <w:lang w:val="uk-UA" w:bidi="hi-IN"/>
        </w:rPr>
      </w:pPr>
    </w:p>
    <w:p w:rsidR="007020F5" w:rsidRDefault="007020F5" w:rsidP="007020F5">
      <w:pPr>
        <w:widowControl w:val="0"/>
        <w:suppressAutoHyphens/>
        <w:rPr>
          <w:rFonts w:eastAsia="SimSun"/>
          <w:b/>
          <w:kern w:val="2"/>
          <w:lang w:val="uk-UA" w:bidi="hi-IN"/>
        </w:rPr>
      </w:pPr>
      <w:r>
        <w:rPr>
          <w:rFonts w:eastAsia="SimSun"/>
          <w:b/>
          <w:kern w:val="2"/>
          <w:lang w:val="uk-UA" w:bidi="hi-IN"/>
        </w:rPr>
        <w:t xml:space="preserve">Про затвердження ставок орендної плати </w:t>
      </w:r>
    </w:p>
    <w:p w:rsidR="007020F5" w:rsidRDefault="007020F5" w:rsidP="007020F5">
      <w:pPr>
        <w:widowControl w:val="0"/>
        <w:suppressAutoHyphens/>
        <w:rPr>
          <w:rFonts w:eastAsia="SimSun"/>
          <w:b/>
          <w:kern w:val="2"/>
          <w:lang w:val="uk-UA" w:bidi="hi-IN"/>
        </w:rPr>
      </w:pPr>
      <w:r>
        <w:rPr>
          <w:rFonts w:eastAsia="SimSun"/>
          <w:b/>
          <w:kern w:val="2"/>
          <w:lang w:val="uk-UA" w:bidi="hi-IN"/>
        </w:rPr>
        <w:t xml:space="preserve">за земельні  ділянки на території Блиставицького, </w:t>
      </w:r>
    </w:p>
    <w:p w:rsidR="007020F5" w:rsidRDefault="007020F5" w:rsidP="007020F5">
      <w:pPr>
        <w:widowControl w:val="0"/>
        <w:suppressAutoHyphens/>
        <w:rPr>
          <w:rFonts w:eastAsia="SimSun"/>
          <w:b/>
          <w:kern w:val="2"/>
          <w:lang w:val="uk-UA" w:bidi="hi-IN"/>
        </w:rPr>
      </w:pPr>
      <w:r>
        <w:rPr>
          <w:rFonts w:eastAsia="SimSun"/>
          <w:b/>
          <w:kern w:val="2"/>
          <w:lang w:val="uk-UA" w:bidi="hi-IN"/>
        </w:rPr>
        <w:t xml:space="preserve">Гаврилівського, Луб’янського </w:t>
      </w:r>
    </w:p>
    <w:p w:rsidR="007020F5" w:rsidRDefault="007020F5" w:rsidP="007020F5">
      <w:pPr>
        <w:widowControl w:val="0"/>
        <w:suppressAutoHyphens/>
        <w:rPr>
          <w:rFonts w:eastAsia="SimSun"/>
          <w:kern w:val="2"/>
          <w:lang w:val="uk-UA" w:bidi="hi-IN"/>
        </w:rPr>
      </w:pPr>
      <w:proofErr w:type="spellStart"/>
      <w:r>
        <w:rPr>
          <w:rFonts w:eastAsia="SimSun"/>
          <w:b/>
          <w:kern w:val="2"/>
          <w:lang w:val="uk-UA" w:bidi="hi-IN"/>
        </w:rPr>
        <w:t>старостинських</w:t>
      </w:r>
      <w:proofErr w:type="spellEnd"/>
      <w:r>
        <w:rPr>
          <w:rFonts w:eastAsia="SimSun"/>
          <w:b/>
          <w:kern w:val="2"/>
          <w:lang w:val="uk-UA" w:bidi="hi-IN"/>
        </w:rPr>
        <w:t xml:space="preserve"> округів</w:t>
      </w:r>
      <w:r>
        <w:rPr>
          <w:rFonts w:eastAsia="SimSun"/>
          <w:b/>
          <w:kern w:val="2"/>
          <w:lang w:bidi="hi-IN"/>
        </w:rPr>
        <w:t xml:space="preserve"> </w:t>
      </w:r>
      <w:r>
        <w:rPr>
          <w:rFonts w:eastAsia="SimSun"/>
          <w:b/>
          <w:kern w:val="2"/>
          <w:lang w:val="uk-UA" w:bidi="hi-IN"/>
        </w:rPr>
        <w:t>у новій редакції</w:t>
      </w:r>
    </w:p>
    <w:p w:rsidR="007020F5" w:rsidRDefault="007020F5" w:rsidP="007020F5">
      <w:pPr>
        <w:widowControl w:val="0"/>
        <w:suppressAutoHyphens/>
        <w:jc w:val="both"/>
        <w:rPr>
          <w:rFonts w:eastAsia="SimSun"/>
          <w:kern w:val="2"/>
          <w:lang w:val="uk-UA" w:bidi="hi-IN"/>
        </w:rPr>
      </w:pPr>
      <w:r>
        <w:rPr>
          <w:rFonts w:eastAsia="SimSun"/>
          <w:kern w:val="2"/>
          <w:lang w:val="uk-UA" w:bidi="hi-IN"/>
        </w:rPr>
        <w:tab/>
      </w:r>
    </w:p>
    <w:p w:rsidR="007020F5" w:rsidRDefault="007020F5" w:rsidP="007020F5">
      <w:pPr>
        <w:widowControl w:val="0"/>
        <w:suppressAutoHyphens/>
        <w:jc w:val="both"/>
        <w:rPr>
          <w:rFonts w:eastAsia="SimSun"/>
          <w:kern w:val="2"/>
          <w:lang w:val="uk-UA" w:bidi="hi-IN"/>
        </w:rPr>
      </w:pPr>
    </w:p>
    <w:p w:rsidR="007020F5" w:rsidRDefault="007020F5" w:rsidP="007020F5">
      <w:pPr>
        <w:widowControl w:val="0"/>
        <w:suppressAutoHyphens/>
        <w:ind w:firstLine="567"/>
        <w:jc w:val="both"/>
        <w:rPr>
          <w:rFonts w:eastAsia="SimSun"/>
          <w:kern w:val="2"/>
          <w:lang w:val="uk-UA" w:bidi="hi-IN"/>
        </w:rPr>
      </w:pPr>
      <w:r>
        <w:rPr>
          <w:rFonts w:eastAsia="SimSun"/>
          <w:kern w:val="2"/>
          <w:lang w:val="uk-UA" w:bidi="hi-IN"/>
        </w:rPr>
        <w:t xml:space="preserve">Керуючись ст. 144 Конституції України, статтями 12 ,213, 269-287 Податкового кодексу України, Законом України «Про оренду землі» </w:t>
      </w:r>
      <w:r>
        <w:rPr>
          <w:lang w:val="uk-UA"/>
        </w:rPr>
        <w:t xml:space="preserve">та </w:t>
      </w:r>
      <w:hyperlink r:id="rId6" w:tgtFrame="_top" w:history="1">
        <w:r>
          <w:rPr>
            <w:rStyle w:val="a4"/>
            <w:lang w:val="uk-UA"/>
          </w:rPr>
          <w:t>пунктом 24 частини першої ст.26 Закону України "Про місцеве самоврядування в Україні"</w:t>
        </w:r>
      </w:hyperlink>
      <w:r>
        <w:rPr>
          <w:lang w:val="uk-UA"/>
        </w:rPr>
        <w:t xml:space="preserve">, </w:t>
      </w:r>
      <w:r>
        <w:rPr>
          <w:rFonts w:eastAsia="SimSun"/>
          <w:kern w:val="2"/>
          <w:lang w:val="uk-UA" w:bidi="hi-IN"/>
        </w:rPr>
        <w:t>міська рада</w:t>
      </w:r>
    </w:p>
    <w:p w:rsidR="007020F5" w:rsidRDefault="007020F5" w:rsidP="007020F5">
      <w:pPr>
        <w:widowControl w:val="0"/>
        <w:suppressAutoHyphens/>
        <w:jc w:val="both"/>
        <w:rPr>
          <w:rFonts w:eastAsia="SimSun"/>
          <w:kern w:val="2"/>
          <w:lang w:val="uk-UA" w:bidi="hi-IN"/>
        </w:rPr>
      </w:pPr>
      <w:r>
        <w:rPr>
          <w:rFonts w:eastAsia="SimSun"/>
          <w:kern w:val="2"/>
          <w:lang w:val="uk-UA" w:bidi="hi-IN"/>
        </w:rPr>
        <w:tab/>
      </w:r>
    </w:p>
    <w:p w:rsidR="007020F5" w:rsidRDefault="007020F5" w:rsidP="007020F5">
      <w:pPr>
        <w:widowControl w:val="0"/>
        <w:suppressAutoHyphens/>
        <w:jc w:val="both"/>
        <w:rPr>
          <w:rFonts w:eastAsia="SimSun"/>
          <w:b/>
          <w:kern w:val="2"/>
          <w:sz w:val="26"/>
          <w:szCs w:val="26"/>
          <w:lang w:val="uk-UA" w:bidi="hi-IN"/>
        </w:rPr>
      </w:pPr>
    </w:p>
    <w:p w:rsidR="007020F5" w:rsidRDefault="007020F5" w:rsidP="007020F5">
      <w:pPr>
        <w:widowControl w:val="0"/>
        <w:suppressAutoHyphens/>
        <w:ind w:firstLine="567"/>
        <w:jc w:val="both"/>
        <w:rPr>
          <w:rFonts w:eastAsia="SimSun"/>
          <w:kern w:val="2"/>
          <w:sz w:val="26"/>
          <w:szCs w:val="26"/>
          <w:lang w:val="uk-UA" w:bidi="hi-IN"/>
        </w:rPr>
      </w:pPr>
      <w:r>
        <w:rPr>
          <w:rFonts w:eastAsia="SimSun"/>
          <w:b/>
          <w:kern w:val="2"/>
          <w:sz w:val="26"/>
          <w:szCs w:val="26"/>
          <w:lang w:val="uk-UA" w:bidi="hi-IN"/>
        </w:rPr>
        <w:t>В И Р І Ш И Л А :</w:t>
      </w:r>
    </w:p>
    <w:tbl>
      <w:tblPr>
        <w:tblW w:w="11665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665"/>
      </w:tblGrid>
      <w:tr w:rsidR="007020F5" w:rsidTr="005A51DC">
        <w:trPr>
          <w:trHeight w:val="21"/>
          <w:tblCellSpacing w:w="22" w:type="dxa"/>
          <w:jc w:val="center"/>
        </w:trPr>
        <w:tc>
          <w:tcPr>
            <w:tcW w:w="4962" w:type="pct"/>
          </w:tcPr>
          <w:p w:rsidR="007020F5" w:rsidRDefault="007020F5" w:rsidP="007020F5">
            <w:pPr>
              <w:pStyle w:val="a3"/>
              <w:numPr>
                <w:ilvl w:val="0"/>
                <w:numId w:val="1"/>
              </w:numPr>
              <w:ind w:right="10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Затвердити ставки орендної плати за земельні  ділянки на території Блиставицького, Гаврилівського, Луб’янського </w:t>
            </w:r>
            <w:proofErr w:type="spellStart"/>
            <w:r>
              <w:rPr>
                <w:lang w:val="uk-UA"/>
              </w:rPr>
              <w:t>старостинських</w:t>
            </w:r>
            <w:proofErr w:type="spellEnd"/>
            <w:r>
              <w:rPr>
                <w:lang w:val="uk-UA"/>
              </w:rPr>
              <w:t xml:space="preserve"> округів у новій редакції згідно додатку.</w:t>
            </w:r>
          </w:p>
          <w:p w:rsidR="007020F5" w:rsidRDefault="007020F5" w:rsidP="007020F5">
            <w:pPr>
              <w:pStyle w:val="a3"/>
              <w:numPr>
                <w:ilvl w:val="0"/>
                <w:numId w:val="1"/>
              </w:numPr>
              <w:ind w:right="10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Рішення Бучанської міської ради </w:t>
            </w:r>
            <w:r>
              <w:rPr>
                <w:rFonts w:eastAsia="SimSun"/>
                <w:kern w:val="2"/>
                <w:lang w:val="uk-UA" w:bidi="hi-IN"/>
              </w:rPr>
              <w:t>№ 3158-55-</w:t>
            </w:r>
            <w:r>
              <w:rPr>
                <w:rFonts w:eastAsia="SimSun"/>
                <w:kern w:val="2"/>
                <w:lang w:val="en-US" w:bidi="hi-IN"/>
              </w:rPr>
              <w:t>VII</w:t>
            </w:r>
            <w:r>
              <w:rPr>
                <w:rFonts w:eastAsia="SimSun"/>
                <w:kern w:val="2"/>
                <w:lang w:val="uk-UA" w:bidi="hi-IN"/>
              </w:rPr>
              <w:t xml:space="preserve">  від 28.03.2019 р. вважати таким, що втратило чинність.</w:t>
            </w:r>
          </w:p>
          <w:p w:rsidR="007020F5" w:rsidRDefault="007020F5" w:rsidP="007020F5">
            <w:pPr>
              <w:pStyle w:val="a3"/>
              <w:numPr>
                <w:ilvl w:val="0"/>
                <w:numId w:val="1"/>
              </w:numPr>
              <w:ind w:right="1051"/>
              <w:jc w:val="both"/>
              <w:rPr>
                <w:lang w:val="uk-UA"/>
              </w:rPr>
            </w:pPr>
            <w:r>
              <w:rPr>
                <w:lang w:val="uk-UA"/>
              </w:rPr>
              <w:t>Фінансовому управлінню Бучанської міської ради при укладанні, внесенні змін до договорів оренди земельних ділянок, розмір орендних ставок визначати з урахуванням даного рішення.</w:t>
            </w:r>
          </w:p>
          <w:p w:rsidR="007020F5" w:rsidRDefault="007020F5" w:rsidP="007020F5">
            <w:pPr>
              <w:pStyle w:val="a3"/>
              <w:numPr>
                <w:ilvl w:val="0"/>
                <w:numId w:val="1"/>
              </w:numPr>
              <w:ind w:right="1051"/>
              <w:jc w:val="both"/>
              <w:rPr>
                <w:lang w:val="uk-UA"/>
              </w:rPr>
            </w:pPr>
            <w:r>
              <w:rPr>
                <w:lang w:val="uk-UA"/>
              </w:rPr>
              <w:t>Відділу економіки оприлюднити дане рішення в засобах масової інформації та/або на офіційному сайті Бучанської міської ради.</w:t>
            </w:r>
          </w:p>
          <w:p w:rsidR="007020F5" w:rsidRDefault="007020F5" w:rsidP="007020F5">
            <w:pPr>
              <w:pStyle w:val="a3"/>
              <w:numPr>
                <w:ilvl w:val="0"/>
                <w:numId w:val="1"/>
              </w:numPr>
              <w:ind w:right="1051"/>
              <w:jc w:val="both"/>
              <w:rPr>
                <w:lang w:val="uk-UA"/>
              </w:rPr>
            </w:pPr>
            <w:r>
              <w:t xml:space="preserve">Контроль за </w:t>
            </w:r>
            <w:proofErr w:type="spellStart"/>
            <w:r>
              <w:t>виконанням</w:t>
            </w:r>
            <w:proofErr w:type="spellEnd"/>
            <w:r>
              <w:t xml:space="preserve"> </w:t>
            </w:r>
            <w:proofErr w:type="spellStart"/>
            <w:r>
              <w:t>даного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покласти</w:t>
            </w:r>
            <w:proofErr w:type="spellEnd"/>
            <w:r>
              <w:t xml:space="preserve"> на </w:t>
            </w:r>
            <w:proofErr w:type="spellStart"/>
            <w:r>
              <w:t>постійну</w:t>
            </w:r>
            <w:proofErr w:type="spellEnd"/>
            <w:r>
              <w:t xml:space="preserve"> </w:t>
            </w:r>
            <w:proofErr w:type="spellStart"/>
            <w:r>
              <w:t>комісію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соціально-економічного </w:t>
            </w:r>
            <w:proofErr w:type="spellStart"/>
            <w:r>
              <w:t>розвитку</w:t>
            </w:r>
            <w:proofErr w:type="spellEnd"/>
            <w:r>
              <w:t xml:space="preserve">, </w:t>
            </w:r>
            <w:proofErr w:type="spellStart"/>
            <w:r>
              <w:t>підприємництва</w:t>
            </w:r>
            <w:proofErr w:type="spellEnd"/>
            <w:r>
              <w:t xml:space="preserve">,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, бюджету, </w:t>
            </w:r>
            <w:proofErr w:type="spellStart"/>
            <w:r>
              <w:t>фінансів</w:t>
            </w:r>
            <w:proofErr w:type="spellEnd"/>
            <w:r>
              <w:t xml:space="preserve"> та </w:t>
            </w:r>
            <w:proofErr w:type="spellStart"/>
            <w:r>
              <w:t>інвестування</w:t>
            </w:r>
            <w:proofErr w:type="spellEnd"/>
            <w:r>
              <w:rPr>
                <w:lang w:val="uk-UA"/>
              </w:rPr>
              <w:t>.</w:t>
            </w:r>
          </w:p>
          <w:p w:rsidR="007020F5" w:rsidRDefault="007020F5" w:rsidP="005A51DC">
            <w:pPr>
              <w:ind w:left="720"/>
              <w:rPr>
                <w:rFonts w:eastAsiaTheme="minorHAnsi" w:cstheme="minorBidi"/>
                <w:lang w:val="uk-UA"/>
              </w:rPr>
            </w:pPr>
          </w:p>
          <w:p w:rsidR="007020F5" w:rsidRDefault="007020F5" w:rsidP="005A51DC">
            <w:pPr>
              <w:ind w:left="720"/>
              <w:rPr>
                <w:lang w:val="uk-UA"/>
              </w:rPr>
            </w:pPr>
          </w:p>
          <w:p w:rsidR="007020F5" w:rsidRDefault="007020F5" w:rsidP="005A51DC">
            <w:pPr>
              <w:ind w:left="720"/>
              <w:rPr>
                <w:lang w:val="uk-UA"/>
              </w:rPr>
            </w:pPr>
          </w:p>
          <w:p w:rsidR="007020F5" w:rsidRDefault="007020F5" w:rsidP="005A51DC">
            <w:pPr>
              <w:ind w:left="720"/>
              <w:rPr>
                <w:lang w:val="uk-UA"/>
              </w:rPr>
            </w:pPr>
          </w:p>
          <w:p w:rsidR="007020F5" w:rsidRDefault="007020F5" w:rsidP="005A51DC">
            <w:pPr>
              <w:ind w:firstLine="708"/>
              <w:rPr>
                <w:b/>
              </w:rPr>
            </w:pPr>
            <w:r>
              <w:rPr>
                <w:b/>
                <w:lang w:val="uk-UA"/>
              </w:rPr>
              <w:t xml:space="preserve">       </w:t>
            </w:r>
            <w:proofErr w:type="spellStart"/>
            <w:r>
              <w:rPr>
                <w:b/>
              </w:rPr>
              <w:t>Міський</w:t>
            </w:r>
            <w:proofErr w:type="spellEnd"/>
            <w:r>
              <w:rPr>
                <w:b/>
              </w:rPr>
              <w:t xml:space="preserve"> голова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lang w:val="uk-UA"/>
              </w:rPr>
              <w:t xml:space="preserve">                    </w:t>
            </w:r>
            <w:r>
              <w:rPr>
                <w:b/>
              </w:rPr>
              <w:t>А.П.Федорук</w:t>
            </w:r>
          </w:p>
        </w:tc>
      </w:tr>
    </w:tbl>
    <w:p w:rsidR="007020F5" w:rsidRDefault="007020F5" w:rsidP="007020F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020F5" w:rsidRDefault="007020F5" w:rsidP="007020F5">
      <w:pPr>
        <w:rPr>
          <w:lang w:val="uk-UA"/>
        </w:rPr>
      </w:pPr>
    </w:p>
    <w:p w:rsidR="007020F5" w:rsidRDefault="007020F5" w:rsidP="007020F5">
      <w:pPr>
        <w:rPr>
          <w:lang w:val="uk-UA"/>
        </w:rPr>
      </w:pPr>
    </w:p>
    <w:p w:rsidR="007020F5" w:rsidRDefault="007020F5" w:rsidP="007020F5">
      <w:pPr>
        <w:rPr>
          <w:lang w:val="uk-UA"/>
        </w:rPr>
      </w:pPr>
    </w:p>
    <w:p w:rsidR="007020F5" w:rsidRDefault="007020F5" w:rsidP="007020F5">
      <w:pPr>
        <w:rPr>
          <w:lang w:val="uk-UA"/>
        </w:rPr>
      </w:pPr>
    </w:p>
    <w:p w:rsidR="007020F5" w:rsidRDefault="007020F5" w:rsidP="007020F5">
      <w:pPr>
        <w:rPr>
          <w:lang w:val="uk-UA"/>
        </w:rPr>
      </w:pPr>
    </w:p>
    <w:p w:rsidR="007020F5" w:rsidRDefault="007020F5" w:rsidP="007020F5">
      <w:pPr>
        <w:jc w:val="right"/>
        <w:rPr>
          <w:lang w:val="uk-UA"/>
        </w:rPr>
      </w:pPr>
    </w:p>
    <w:p w:rsidR="007020F5" w:rsidRDefault="007020F5" w:rsidP="007020F5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до  рішення </w:t>
      </w:r>
    </w:p>
    <w:p w:rsidR="007020F5" w:rsidRDefault="007020F5" w:rsidP="007020F5">
      <w:pPr>
        <w:jc w:val="right"/>
        <w:rPr>
          <w:lang w:val="uk-UA"/>
        </w:rPr>
      </w:pPr>
      <w:r>
        <w:rPr>
          <w:lang w:val="uk-UA"/>
        </w:rPr>
        <w:t xml:space="preserve">Бучанської міської ради </w:t>
      </w:r>
    </w:p>
    <w:p w:rsidR="007020F5" w:rsidRPr="005B6BAB" w:rsidRDefault="007020F5" w:rsidP="007020F5">
      <w:pPr>
        <w:jc w:val="right"/>
        <w:rPr>
          <w:lang w:val="uk-UA"/>
        </w:rPr>
      </w:pPr>
      <w:r w:rsidRPr="00366CD3">
        <w:rPr>
          <w:rFonts w:eastAsia="SimSun"/>
          <w:kern w:val="2"/>
          <w:lang w:val="uk-UA" w:bidi="hi-IN"/>
        </w:rPr>
        <w:t>№ 3325-57-</w:t>
      </w:r>
      <w:r w:rsidRPr="00366CD3">
        <w:rPr>
          <w:rFonts w:eastAsia="SimSun"/>
          <w:kern w:val="2"/>
          <w:lang w:val="en-US" w:bidi="hi-IN"/>
        </w:rPr>
        <w:t>VII</w:t>
      </w:r>
      <w:r w:rsidRPr="00366CD3">
        <w:rPr>
          <w:lang w:val="uk-UA"/>
        </w:rPr>
        <w:t xml:space="preserve"> від</w:t>
      </w:r>
      <w:r>
        <w:rPr>
          <w:lang w:val="uk-UA"/>
        </w:rPr>
        <w:t xml:space="preserve"> «25» квітня 2019 р.</w:t>
      </w:r>
    </w:p>
    <w:p w:rsidR="007020F5" w:rsidRDefault="007020F5" w:rsidP="007020F5">
      <w:pPr>
        <w:jc w:val="center"/>
        <w:outlineLvl w:val="2"/>
        <w:rPr>
          <w:b/>
          <w:bCs/>
          <w:sz w:val="28"/>
          <w:szCs w:val="28"/>
          <w:lang w:val="uk-UA"/>
        </w:rPr>
      </w:pPr>
    </w:p>
    <w:p w:rsidR="007020F5" w:rsidRDefault="007020F5" w:rsidP="007020F5">
      <w:pPr>
        <w:jc w:val="center"/>
        <w:outlineLvl w:val="2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СТАВКИ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  <w:lang w:val="uk-UA"/>
        </w:rPr>
        <w:t xml:space="preserve">орендної плати за </w:t>
      </w:r>
      <w:proofErr w:type="spellStart"/>
      <w:r>
        <w:rPr>
          <w:b/>
          <w:bCs/>
          <w:sz w:val="28"/>
          <w:szCs w:val="28"/>
        </w:rPr>
        <w:t>земельн</w:t>
      </w:r>
      <w:proofErr w:type="spellEnd"/>
      <w:r>
        <w:rPr>
          <w:b/>
          <w:bCs/>
          <w:sz w:val="28"/>
          <w:szCs w:val="28"/>
          <w:lang w:val="uk-UA"/>
        </w:rPr>
        <w:t xml:space="preserve">і </w:t>
      </w:r>
      <w:r>
        <w:rPr>
          <w:b/>
          <w:sz w:val="28"/>
          <w:szCs w:val="28"/>
          <w:lang w:val="uk-UA"/>
        </w:rPr>
        <w:t xml:space="preserve"> ділянки,</w:t>
      </w:r>
    </w:p>
    <w:p w:rsidR="007020F5" w:rsidRDefault="007020F5" w:rsidP="007020F5">
      <w:pPr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території Луб’янського, Блиставицького, Гаврилівського </w:t>
      </w:r>
      <w:proofErr w:type="spellStart"/>
      <w:r>
        <w:rPr>
          <w:b/>
          <w:bCs/>
          <w:sz w:val="28"/>
          <w:szCs w:val="28"/>
          <w:lang w:val="uk-UA"/>
        </w:rPr>
        <w:t>старостинських</w:t>
      </w:r>
      <w:proofErr w:type="spellEnd"/>
      <w:r>
        <w:rPr>
          <w:b/>
          <w:bCs/>
          <w:sz w:val="28"/>
          <w:szCs w:val="28"/>
          <w:lang w:val="uk-UA"/>
        </w:rPr>
        <w:t xml:space="preserve"> округів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756"/>
        <w:gridCol w:w="7574"/>
        <w:gridCol w:w="1417"/>
      </w:tblGrid>
      <w:tr w:rsidR="007020F5" w:rsidRPr="00FE0DB0" w:rsidTr="005A51DC">
        <w:trPr>
          <w:trHeight w:val="89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jc w:val="center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№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jc w:val="center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Вид цільового призначення земельної ділянки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 xml:space="preserve">Відсоткова ставка від нормативної грошової оцінки землі 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сільськогосподарського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rPr>
                <w:sz w:val="20"/>
                <w:szCs w:val="22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01.1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ведення</w:t>
            </w:r>
            <w:proofErr w:type="spellEnd"/>
            <w:r w:rsidRPr="00FE0DB0">
              <w:rPr>
                <w:sz w:val="20"/>
              </w:rPr>
              <w:t xml:space="preserve"> товарного </w:t>
            </w:r>
            <w:proofErr w:type="spellStart"/>
            <w:r w:rsidRPr="00FE0DB0">
              <w:rPr>
                <w:sz w:val="20"/>
              </w:rPr>
              <w:t>сільськогосподарського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виробництва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01.2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ведення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фермерського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господарства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01.3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ведення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особистого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селянського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господарства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01.4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ведення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підсобного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сільського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господарства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01.5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індивідуального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садівництва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01.6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колективного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садівництва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01.7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городництва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01.</w:t>
            </w:r>
            <w:r w:rsidRPr="00FE0DB0">
              <w:rPr>
                <w:sz w:val="20"/>
                <w:lang w:val="uk-UA"/>
              </w:rPr>
              <w:t>8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дослідних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навчальних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цілей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01.</w:t>
            </w:r>
            <w:r w:rsidRPr="00FE0DB0">
              <w:rPr>
                <w:sz w:val="20"/>
                <w:lang w:val="uk-UA"/>
              </w:rPr>
              <w:t>9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інфраструктури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оптових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ринків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сільськогосподарської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продукції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01.1</w:t>
            </w:r>
            <w:r w:rsidRPr="00FE0DB0">
              <w:rPr>
                <w:sz w:val="20"/>
                <w:lang w:val="uk-UA"/>
              </w:rPr>
              <w:t>0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іншого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сільськогосподарського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0F5" w:rsidRPr="00FE0DB0" w:rsidRDefault="007020F5" w:rsidP="005A51DC">
            <w:pPr>
              <w:jc w:val="center"/>
              <w:rPr>
                <w:sz w:val="20"/>
                <w:szCs w:val="22"/>
                <w:lang w:eastAsia="en-US"/>
              </w:rPr>
            </w:pPr>
            <w:r w:rsidRPr="00FE0DB0">
              <w:rPr>
                <w:sz w:val="20"/>
                <w:lang w:val="uk-UA"/>
              </w:rPr>
              <w:t>1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житлової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забудови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szCs w:val="22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02.1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житлового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будинку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господарських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(</w:t>
            </w:r>
            <w:proofErr w:type="spellStart"/>
            <w:r w:rsidRPr="00FE0DB0">
              <w:rPr>
                <w:sz w:val="20"/>
              </w:rPr>
              <w:t>присадибна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ділянка</w:t>
            </w:r>
            <w:proofErr w:type="spellEnd"/>
            <w:r w:rsidRPr="00FE0DB0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до 0,1 га – 3, понад 0,1 га - 5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02.2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колективного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житлового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02.3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багатоквартирного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житлового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будинку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02.4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тимчасового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проживання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02.5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індивідуальних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гаражів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02.6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колективного</w:t>
            </w:r>
            <w:proofErr w:type="spellEnd"/>
            <w:r w:rsidRPr="00FE0DB0">
              <w:rPr>
                <w:sz w:val="20"/>
              </w:rPr>
              <w:t xml:space="preserve"> гаражного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02.7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іншої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житлової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забудови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громадської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забудови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органів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державної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влади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місцевого</w:t>
            </w:r>
            <w:proofErr w:type="spellEnd"/>
            <w:r w:rsidRPr="00FE0DB0">
              <w:rPr>
                <w:sz w:val="20"/>
              </w:rPr>
              <w:t xml:space="preserve"> самоврядування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  <w:r w:rsidRPr="00FE0DB0">
              <w:rPr>
                <w:sz w:val="20"/>
              </w:rPr>
              <w:t xml:space="preserve">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4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охорони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здоров'я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соціальної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допомоги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4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Аптеки, аптечні пункти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Ветеринарні клініки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4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</w:t>
            </w:r>
            <w:r w:rsidRPr="00FE0DB0">
              <w:rPr>
                <w:sz w:val="20"/>
                <w:lang w:val="uk-UA"/>
              </w:rPr>
              <w:t>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громадських та </w:t>
            </w:r>
            <w:proofErr w:type="spellStart"/>
            <w:r w:rsidRPr="00FE0DB0">
              <w:rPr>
                <w:sz w:val="20"/>
              </w:rPr>
              <w:t>релігійних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організацій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  <w:r w:rsidRPr="00FE0DB0">
              <w:rPr>
                <w:sz w:val="20"/>
              </w:rPr>
              <w:t xml:space="preserve"> культурно-</w:t>
            </w:r>
            <w:proofErr w:type="spellStart"/>
            <w:r w:rsidRPr="00FE0DB0">
              <w:rPr>
                <w:sz w:val="20"/>
              </w:rPr>
              <w:t>просвітницького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rPr>
          <w:trHeight w:val="4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</w:t>
            </w:r>
            <w:r w:rsidRPr="00FE0DB0">
              <w:rPr>
                <w:sz w:val="20"/>
                <w:lang w:val="uk-UA"/>
              </w:rPr>
              <w:t>.6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торгівлі</w:t>
            </w:r>
            <w:proofErr w:type="spellEnd"/>
            <w:r w:rsidRPr="00FE0DB0">
              <w:rPr>
                <w:sz w:val="20"/>
                <w:lang w:val="uk-UA"/>
              </w:rPr>
              <w:t>, крім: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color w:val="000000"/>
                <w:sz w:val="20"/>
                <w:lang w:val="uk-UA"/>
              </w:rPr>
              <w:t>- д</w:t>
            </w:r>
            <w:r w:rsidRPr="00FE0DB0">
              <w:rPr>
                <w:color w:val="000000"/>
                <w:sz w:val="20"/>
              </w:rPr>
              <w:t xml:space="preserve">ля </w:t>
            </w:r>
            <w:proofErr w:type="spellStart"/>
            <w:r w:rsidRPr="00FE0DB0">
              <w:rPr>
                <w:color w:val="000000"/>
                <w:sz w:val="20"/>
              </w:rPr>
              <w:t>організації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торгівлі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виключно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хлібобулочними</w:t>
            </w:r>
            <w:proofErr w:type="spellEnd"/>
            <w:r w:rsidRPr="00FE0DB0">
              <w:rPr>
                <w:color w:val="000000"/>
                <w:sz w:val="20"/>
              </w:rPr>
              <w:t xml:space="preserve"> та </w:t>
            </w:r>
            <w:proofErr w:type="spellStart"/>
            <w:r w:rsidRPr="00FE0DB0">
              <w:rPr>
                <w:color w:val="000000"/>
                <w:sz w:val="20"/>
              </w:rPr>
              <w:t>молочними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виробами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дитячим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харчуванням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овочевою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продукцією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для розміщення об’єктів торгівлі та виготовлення  ювелірних виробів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для розміщення магазинів,</w:t>
            </w:r>
            <w:r w:rsidRPr="00FE0DB0">
              <w:rPr>
                <w:color w:val="000000"/>
                <w:sz w:val="20"/>
              </w:rPr>
              <w:t xml:space="preserve"> салон</w:t>
            </w:r>
            <w:proofErr w:type="spellStart"/>
            <w:r w:rsidRPr="00FE0DB0">
              <w:rPr>
                <w:color w:val="000000"/>
                <w:sz w:val="20"/>
                <w:lang w:val="uk-UA"/>
              </w:rPr>
              <w:t>ів</w:t>
            </w:r>
            <w:proofErr w:type="spellEnd"/>
            <w:r w:rsidRPr="00FE0DB0">
              <w:rPr>
                <w:color w:val="000000"/>
                <w:sz w:val="20"/>
              </w:rPr>
              <w:t xml:space="preserve"> та </w:t>
            </w:r>
            <w:proofErr w:type="spellStart"/>
            <w:r w:rsidRPr="00FE0DB0">
              <w:rPr>
                <w:color w:val="000000"/>
                <w:sz w:val="20"/>
              </w:rPr>
              <w:t>виставков</w:t>
            </w:r>
            <w:r w:rsidRPr="00FE0DB0">
              <w:rPr>
                <w:color w:val="000000"/>
                <w:sz w:val="20"/>
                <w:lang w:val="uk-UA"/>
              </w:rPr>
              <w:t>их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майданчик</w:t>
            </w:r>
            <w:r w:rsidRPr="00FE0DB0">
              <w:rPr>
                <w:color w:val="000000"/>
                <w:sz w:val="20"/>
                <w:lang w:val="uk-UA"/>
              </w:rPr>
              <w:t>ів</w:t>
            </w:r>
            <w:proofErr w:type="spellEnd"/>
            <w:r w:rsidRPr="00FE0DB0">
              <w:rPr>
                <w:color w:val="000000"/>
                <w:sz w:val="20"/>
              </w:rPr>
              <w:t xml:space="preserve"> по продажу </w:t>
            </w:r>
            <w:proofErr w:type="spellStart"/>
            <w:r w:rsidRPr="00FE0DB0">
              <w:rPr>
                <w:color w:val="000000"/>
                <w:sz w:val="20"/>
              </w:rPr>
              <w:t>автомобілів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для розміщення о</w:t>
            </w:r>
            <w:proofErr w:type="spellStart"/>
            <w:r w:rsidRPr="00FE0DB0">
              <w:rPr>
                <w:color w:val="000000"/>
                <w:sz w:val="20"/>
              </w:rPr>
              <w:t>б׳єкт</w:t>
            </w:r>
            <w:r w:rsidRPr="00FE0DB0">
              <w:rPr>
                <w:color w:val="000000"/>
                <w:sz w:val="20"/>
                <w:lang w:val="uk-UA"/>
              </w:rPr>
              <w:t>ів</w:t>
            </w:r>
            <w:proofErr w:type="spellEnd"/>
            <w:r w:rsidRPr="00FE0DB0">
              <w:rPr>
                <w:color w:val="000000"/>
                <w:sz w:val="20"/>
              </w:rPr>
              <w:t xml:space="preserve"> з </w:t>
            </w:r>
            <w:proofErr w:type="spellStart"/>
            <w:r w:rsidRPr="00FE0DB0">
              <w:rPr>
                <w:color w:val="000000"/>
                <w:sz w:val="20"/>
              </w:rPr>
              <w:t>торгівлі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нафтопродуктами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зжиженим</w:t>
            </w:r>
            <w:proofErr w:type="spellEnd"/>
            <w:r w:rsidRPr="00FE0DB0">
              <w:rPr>
                <w:color w:val="000000"/>
                <w:sz w:val="20"/>
              </w:rPr>
              <w:t xml:space="preserve"> та </w:t>
            </w:r>
            <w:proofErr w:type="spellStart"/>
            <w:r w:rsidRPr="00FE0DB0">
              <w:rPr>
                <w:color w:val="000000"/>
                <w:sz w:val="20"/>
              </w:rPr>
              <w:t>стислим</w:t>
            </w:r>
            <w:proofErr w:type="spellEnd"/>
            <w:r w:rsidRPr="00FE0DB0">
              <w:rPr>
                <w:color w:val="000000"/>
                <w:sz w:val="20"/>
              </w:rPr>
              <w:t xml:space="preserve"> газом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color w:val="000000"/>
                <w:sz w:val="20"/>
                <w:lang w:val="uk-UA"/>
              </w:rPr>
              <w:t xml:space="preserve">- для розміщення </w:t>
            </w:r>
            <w:r w:rsidRPr="00FE0DB0">
              <w:rPr>
                <w:color w:val="000000"/>
                <w:sz w:val="20"/>
              </w:rPr>
              <w:t xml:space="preserve">2-ох та </w:t>
            </w:r>
            <w:proofErr w:type="spellStart"/>
            <w:r w:rsidRPr="00FE0DB0">
              <w:rPr>
                <w:color w:val="000000"/>
                <w:sz w:val="20"/>
              </w:rPr>
              <w:t>більше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поверхов</w:t>
            </w:r>
            <w:r w:rsidRPr="00FE0DB0">
              <w:rPr>
                <w:color w:val="000000"/>
                <w:sz w:val="20"/>
                <w:lang w:val="uk-UA"/>
              </w:rPr>
              <w:t>их</w:t>
            </w:r>
            <w:proofErr w:type="spellEnd"/>
            <w:r w:rsidRPr="00FE0DB0">
              <w:rPr>
                <w:color w:val="000000"/>
                <w:sz w:val="20"/>
              </w:rPr>
              <w:t xml:space="preserve"> магазин</w:t>
            </w:r>
            <w:proofErr w:type="spellStart"/>
            <w:r w:rsidRPr="00FE0DB0">
              <w:rPr>
                <w:color w:val="000000"/>
                <w:sz w:val="20"/>
                <w:lang w:val="uk-UA"/>
              </w:rPr>
              <w:t>ів</w:t>
            </w:r>
            <w:proofErr w:type="spellEnd"/>
            <w:r w:rsidRPr="00FE0DB0">
              <w:rPr>
                <w:color w:val="000000"/>
                <w:sz w:val="20"/>
              </w:rPr>
              <w:t>: торгово-</w:t>
            </w:r>
            <w:proofErr w:type="spellStart"/>
            <w:r w:rsidRPr="00FE0DB0">
              <w:rPr>
                <w:color w:val="000000"/>
                <w:sz w:val="20"/>
              </w:rPr>
              <w:t>сервісні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комплекси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супермаркети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універмаги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магазини</w:t>
            </w:r>
            <w:proofErr w:type="spellEnd"/>
            <w:r w:rsidRPr="00FE0DB0">
              <w:rPr>
                <w:color w:val="000000"/>
                <w:sz w:val="20"/>
              </w:rPr>
              <w:t xml:space="preserve"> на </w:t>
            </w:r>
            <w:proofErr w:type="spellStart"/>
            <w:r w:rsidRPr="00FE0DB0">
              <w:rPr>
                <w:color w:val="000000"/>
                <w:sz w:val="20"/>
              </w:rPr>
              <w:t>території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міських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ринків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для розміщення торгових павільйонів, кіосків, магазинів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-для розміщення с</w:t>
            </w:r>
            <w:proofErr w:type="spellStart"/>
            <w:r w:rsidRPr="00FE0DB0">
              <w:rPr>
                <w:color w:val="000000"/>
                <w:sz w:val="20"/>
              </w:rPr>
              <w:t>алон</w:t>
            </w:r>
            <w:r w:rsidRPr="00FE0DB0">
              <w:rPr>
                <w:color w:val="000000"/>
                <w:sz w:val="20"/>
                <w:lang w:val="uk-UA"/>
              </w:rPr>
              <w:t>ів</w:t>
            </w:r>
            <w:proofErr w:type="spellEnd"/>
            <w:r w:rsidRPr="00FE0DB0">
              <w:rPr>
                <w:color w:val="000000"/>
                <w:sz w:val="20"/>
              </w:rPr>
              <w:t>, пункт</w:t>
            </w:r>
            <w:proofErr w:type="spellStart"/>
            <w:r w:rsidRPr="00FE0DB0">
              <w:rPr>
                <w:color w:val="000000"/>
                <w:sz w:val="20"/>
                <w:lang w:val="uk-UA"/>
              </w:rPr>
              <w:t>ів</w:t>
            </w:r>
            <w:proofErr w:type="spellEnd"/>
            <w:r w:rsidRPr="00FE0DB0">
              <w:rPr>
                <w:color w:val="000000"/>
                <w:sz w:val="20"/>
              </w:rPr>
              <w:t xml:space="preserve"> та магазин</w:t>
            </w:r>
            <w:proofErr w:type="spellStart"/>
            <w:r w:rsidRPr="00FE0DB0">
              <w:rPr>
                <w:color w:val="000000"/>
                <w:sz w:val="20"/>
                <w:lang w:val="uk-UA"/>
              </w:rPr>
              <w:t>ів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мобільного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зв׳язку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03.</w:t>
            </w:r>
            <w:r w:rsidRPr="00FE0DB0">
              <w:rPr>
                <w:sz w:val="20"/>
                <w:lang w:val="uk-UA"/>
              </w:rPr>
              <w:t>7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туристичної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інфраструктури</w:t>
            </w:r>
            <w:proofErr w:type="spellEnd"/>
            <w:r w:rsidRPr="00FE0DB0">
              <w:rPr>
                <w:sz w:val="20"/>
                <w:lang w:val="uk-UA"/>
              </w:rPr>
              <w:t xml:space="preserve">, крім: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color w:val="000000"/>
                <w:sz w:val="20"/>
                <w:lang w:val="uk-UA"/>
              </w:rPr>
              <w:t>- г</w:t>
            </w:r>
            <w:proofErr w:type="spellStart"/>
            <w:r w:rsidRPr="00FE0DB0">
              <w:rPr>
                <w:color w:val="000000"/>
                <w:sz w:val="20"/>
              </w:rPr>
              <w:t>отелі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мотелі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кемпінги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03.8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 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громадського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харчування</w:t>
            </w:r>
            <w:proofErr w:type="spellEnd"/>
            <w:r w:rsidRPr="00FE0DB0">
              <w:rPr>
                <w:sz w:val="20"/>
                <w:lang w:val="uk-UA"/>
              </w:rPr>
              <w:t>, крім: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ресторанів, барів, кафе, пунктів швидкого харчування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03.9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кредитно-</w:t>
            </w:r>
            <w:proofErr w:type="spellStart"/>
            <w:r w:rsidRPr="00FE0DB0">
              <w:rPr>
                <w:sz w:val="20"/>
              </w:rPr>
              <w:t>фінансових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установ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03.10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ринкової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інфраструктури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03.11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  <w:r w:rsidRPr="00FE0DB0">
              <w:rPr>
                <w:sz w:val="20"/>
              </w:rPr>
              <w:t xml:space="preserve"> науки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4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03.12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комунального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03.13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побутового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  <w:lang w:val="uk-UA"/>
              </w:rPr>
              <w:t>, крім: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п</w:t>
            </w:r>
            <w:proofErr w:type="spellStart"/>
            <w:r w:rsidRPr="00FE0DB0">
              <w:rPr>
                <w:color w:val="000000"/>
                <w:sz w:val="20"/>
              </w:rPr>
              <w:t>ерукарні</w:t>
            </w:r>
            <w:proofErr w:type="spellEnd"/>
            <w:r w:rsidRPr="00FE0DB0">
              <w:rPr>
                <w:color w:val="000000"/>
                <w:sz w:val="20"/>
              </w:rPr>
              <w:t xml:space="preserve">, </w:t>
            </w:r>
            <w:proofErr w:type="spellStart"/>
            <w:r w:rsidRPr="00FE0DB0">
              <w:rPr>
                <w:color w:val="000000"/>
                <w:sz w:val="20"/>
              </w:rPr>
              <w:t>салони</w:t>
            </w:r>
            <w:proofErr w:type="spellEnd"/>
            <w:r w:rsidRPr="00FE0DB0">
              <w:rPr>
                <w:color w:val="000000"/>
                <w:sz w:val="20"/>
              </w:rPr>
              <w:t xml:space="preserve"> </w:t>
            </w:r>
            <w:proofErr w:type="spellStart"/>
            <w:r w:rsidRPr="00FE0DB0">
              <w:rPr>
                <w:color w:val="000000"/>
                <w:sz w:val="20"/>
              </w:rPr>
              <w:t>краси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03.14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постійної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діяльності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органів</w:t>
            </w:r>
            <w:proofErr w:type="spellEnd"/>
            <w:r w:rsidRPr="00FE0DB0">
              <w:rPr>
                <w:sz w:val="20"/>
              </w:rPr>
              <w:t xml:space="preserve"> ДСНС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03.15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інших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громадської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забудови</w:t>
            </w:r>
            <w:proofErr w:type="spellEnd"/>
            <w:r w:rsidRPr="00FE0DB0">
              <w:rPr>
                <w:sz w:val="20"/>
                <w:lang w:val="uk-UA"/>
              </w:rPr>
              <w:t>, крім: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кінотеатрів, відео залів, цирків, луна-парків, атракціонів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 сауни та лазні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природно-</w:t>
            </w:r>
            <w:proofErr w:type="spellStart"/>
            <w:r w:rsidRPr="00FE0DB0">
              <w:rPr>
                <w:b/>
                <w:sz w:val="20"/>
              </w:rPr>
              <w:t>заповідного</w:t>
            </w:r>
            <w:proofErr w:type="spellEnd"/>
            <w:r w:rsidRPr="00FE0DB0">
              <w:rPr>
                <w:b/>
                <w:sz w:val="20"/>
              </w:rPr>
              <w:t xml:space="preserve"> фонду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іншого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природоохоронного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06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оздоровчого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призначення</w:t>
            </w:r>
            <w:proofErr w:type="spellEnd"/>
            <w:r w:rsidRPr="00FE0DB0">
              <w:rPr>
                <w:b/>
                <w:sz w:val="20"/>
              </w:rPr>
              <w:t xml:space="preserve"> (</w:t>
            </w: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, </w:t>
            </w:r>
            <w:proofErr w:type="spellStart"/>
            <w:r w:rsidRPr="00FE0DB0">
              <w:rPr>
                <w:b/>
                <w:sz w:val="20"/>
              </w:rPr>
              <w:t>що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мають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природні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лікувальні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властивості</w:t>
            </w:r>
            <w:proofErr w:type="spellEnd"/>
            <w:r w:rsidRPr="00FE0DB0">
              <w:rPr>
                <w:b/>
                <w:sz w:val="20"/>
              </w:rPr>
              <w:t xml:space="preserve">, </w:t>
            </w:r>
            <w:proofErr w:type="spellStart"/>
            <w:r w:rsidRPr="00FE0DB0">
              <w:rPr>
                <w:b/>
                <w:sz w:val="20"/>
              </w:rPr>
              <w:t>які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використовуються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або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можуть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використовуватися</w:t>
            </w:r>
            <w:proofErr w:type="spellEnd"/>
            <w:r w:rsidRPr="00FE0DB0">
              <w:rPr>
                <w:b/>
                <w:sz w:val="20"/>
                <w:lang w:val="uk-UA"/>
              </w:rPr>
              <w:t xml:space="preserve"> </w:t>
            </w:r>
            <w:r w:rsidRPr="00FE0DB0">
              <w:rPr>
                <w:b/>
                <w:sz w:val="20"/>
              </w:rPr>
              <w:t xml:space="preserve">для </w:t>
            </w:r>
            <w:proofErr w:type="spellStart"/>
            <w:r w:rsidRPr="00FE0DB0">
              <w:rPr>
                <w:b/>
                <w:sz w:val="20"/>
              </w:rPr>
              <w:t>профілактики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захворювань</w:t>
            </w:r>
            <w:proofErr w:type="spellEnd"/>
            <w:r w:rsidRPr="00FE0DB0">
              <w:rPr>
                <w:b/>
                <w:sz w:val="20"/>
              </w:rPr>
              <w:t xml:space="preserve"> і </w:t>
            </w:r>
            <w:proofErr w:type="spellStart"/>
            <w:r w:rsidRPr="00FE0DB0">
              <w:rPr>
                <w:b/>
                <w:sz w:val="20"/>
              </w:rPr>
              <w:t>лікування</w:t>
            </w:r>
            <w:proofErr w:type="spellEnd"/>
            <w:r w:rsidRPr="00FE0DB0">
              <w:rPr>
                <w:b/>
                <w:sz w:val="20"/>
              </w:rPr>
              <w:t xml:space="preserve"> людей)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06.1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санаторно-</w:t>
            </w:r>
            <w:proofErr w:type="spellStart"/>
            <w:r w:rsidRPr="00FE0DB0">
              <w:rPr>
                <w:sz w:val="20"/>
              </w:rPr>
              <w:t>оздоровчих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lastRenderedPageBreak/>
              <w:t>06.2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розробки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родовищ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природних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лікувальних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ресурсів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06.3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інших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оздоровчих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цілей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07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рекреаційного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07.1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рекреаційного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07.2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фізичної</w:t>
            </w:r>
            <w:proofErr w:type="spellEnd"/>
            <w:r w:rsidRPr="00FE0DB0">
              <w:rPr>
                <w:sz w:val="20"/>
              </w:rPr>
              <w:t xml:space="preserve"> культури і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07.3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індивідуального</w:t>
            </w:r>
            <w:proofErr w:type="spellEnd"/>
            <w:r w:rsidRPr="00FE0DB0">
              <w:rPr>
                <w:sz w:val="20"/>
              </w:rPr>
              <w:t xml:space="preserve"> дачного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07.4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колективного</w:t>
            </w:r>
            <w:proofErr w:type="spellEnd"/>
            <w:r w:rsidRPr="00FE0DB0">
              <w:rPr>
                <w:sz w:val="20"/>
              </w:rPr>
              <w:t xml:space="preserve"> дачного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08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історико</w:t>
            </w:r>
            <w:proofErr w:type="spellEnd"/>
            <w:r w:rsidRPr="00FE0DB0">
              <w:rPr>
                <w:b/>
                <w:sz w:val="20"/>
              </w:rPr>
              <w:t xml:space="preserve">-культурного </w:t>
            </w:r>
            <w:proofErr w:type="spellStart"/>
            <w:r w:rsidRPr="00FE0DB0">
              <w:rPr>
                <w:b/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08.1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забезпечення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охорони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культурної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спадщини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08.2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музейних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закладів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08.3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іншого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історико</w:t>
            </w:r>
            <w:proofErr w:type="spellEnd"/>
            <w:r w:rsidRPr="00FE0DB0">
              <w:rPr>
                <w:sz w:val="20"/>
              </w:rPr>
              <w:t xml:space="preserve">-культурного </w:t>
            </w:r>
            <w:proofErr w:type="spellStart"/>
            <w:r w:rsidRPr="00FE0DB0">
              <w:rPr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09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лісогосподарського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09.</w:t>
            </w:r>
            <w:r w:rsidRPr="00FE0DB0">
              <w:rPr>
                <w:sz w:val="20"/>
                <w:lang w:val="uk-UA"/>
              </w:rPr>
              <w:t>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ведення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лісового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господарства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пов'язаних</w:t>
            </w:r>
            <w:proofErr w:type="spellEnd"/>
            <w:r w:rsidRPr="00FE0DB0">
              <w:rPr>
                <w:sz w:val="20"/>
              </w:rPr>
              <w:t xml:space="preserve"> з ним </w:t>
            </w:r>
            <w:proofErr w:type="spellStart"/>
            <w:r w:rsidRPr="00FE0DB0">
              <w:rPr>
                <w:sz w:val="20"/>
              </w:rPr>
              <w:t>послуг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09.2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іншого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лісогосподарського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10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водного фонду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та догляду за </w:t>
            </w:r>
            <w:proofErr w:type="spellStart"/>
            <w:r w:rsidRPr="00FE0DB0">
              <w:rPr>
                <w:sz w:val="20"/>
              </w:rPr>
              <w:t>водними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облаштування</w:t>
            </w:r>
            <w:proofErr w:type="spellEnd"/>
            <w:r w:rsidRPr="00FE0DB0">
              <w:rPr>
                <w:sz w:val="20"/>
              </w:rPr>
              <w:t xml:space="preserve"> та догляду за </w:t>
            </w:r>
            <w:proofErr w:type="spellStart"/>
            <w:r w:rsidRPr="00FE0DB0">
              <w:rPr>
                <w:sz w:val="20"/>
              </w:rPr>
              <w:t>прибережними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захисними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смугами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та догляду за </w:t>
            </w:r>
            <w:proofErr w:type="spellStart"/>
            <w:r w:rsidRPr="00FE0DB0">
              <w:rPr>
                <w:sz w:val="20"/>
              </w:rPr>
              <w:t>смугами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відведення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та догляду за </w:t>
            </w:r>
            <w:proofErr w:type="spellStart"/>
            <w:r w:rsidRPr="00FE0DB0">
              <w:rPr>
                <w:sz w:val="20"/>
              </w:rPr>
              <w:t>гідротехнічними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іншими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водогосподарськими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спорудами</w:t>
            </w:r>
            <w:proofErr w:type="spellEnd"/>
            <w:r w:rsidRPr="00FE0DB0">
              <w:rPr>
                <w:sz w:val="20"/>
              </w:rPr>
              <w:t xml:space="preserve"> і каналами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догляду за </w:t>
            </w:r>
            <w:proofErr w:type="spellStart"/>
            <w:r w:rsidRPr="00FE0DB0">
              <w:rPr>
                <w:sz w:val="20"/>
              </w:rPr>
              <w:t>береговими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смугами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водних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шляхів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10.6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сінокосіння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10.7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рибогосподарських</w:t>
            </w:r>
            <w:proofErr w:type="spellEnd"/>
            <w:r w:rsidRPr="00FE0DB0">
              <w:rPr>
                <w:sz w:val="20"/>
              </w:rPr>
              <w:t xml:space="preserve"> потреб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10.8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Для культурно-</w:t>
            </w:r>
            <w:proofErr w:type="spellStart"/>
            <w:r w:rsidRPr="00FE0DB0">
              <w:rPr>
                <w:sz w:val="20"/>
              </w:rPr>
              <w:t>оздоровчих</w:t>
            </w:r>
            <w:proofErr w:type="spellEnd"/>
            <w:r w:rsidRPr="00FE0DB0">
              <w:rPr>
                <w:sz w:val="20"/>
              </w:rPr>
              <w:t xml:space="preserve"> потреб, </w:t>
            </w:r>
            <w:proofErr w:type="spellStart"/>
            <w:r w:rsidRPr="00FE0DB0">
              <w:rPr>
                <w:sz w:val="20"/>
              </w:rPr>
              <w:t>рекреаційних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спортивних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туристичних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цілей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10.9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проведення </w:t>
            </w:r>
            <w:proofErr w:type="spellStart"/>
            <w:r w:rsidRPr="00FE0DB0">
              <w:rPr>
                <w:sz w:val="20"/>
              </w:rPr>
              <w:t>науково-дослідних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робіт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10.10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гідротехнічних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гідрометричних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лінійних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11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промисловості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11.2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основних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підсобних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допоміжних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підприємств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переробної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машинобудівної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іншої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промисловості</w:t>
            </w:r>
            <w:proofErr w:type="spellEnd"/>
            <w:r w:rsidRPr="00FE0DB0">
              <w:rPr>
                <w:sz w:val="20"/>
                <w:lang w:val="uk-UA"/>
              </w:rPr>
              <w:t>, крім: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-складських приміщень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11.</w:t>
            </w:r>
            <w:r w:rsidRPr="00FE0DB0">
              <w:rPr>
                <w:sz w:val="20"/>
                <w:lang w:val="uk-UA"/>
              </w:rPr>
              <w:t>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підприємств, крім: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-складських приміщень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lastRenderedPageBreak/>
              <w:t>11.</w:t>
            </w:r>
            <w:r w:rsidRPr="00FE0DB0">
              <w:rPr>
                <w:sz w:val="20"/>
                <w:lang w:val="uk-UA"/>
              </w:rPr>
              <w:t>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12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транспорту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12.1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залізничного</w:t>
            </w:r>
            <w:proofErr w:type="spellEnd"/>
            <w:r w:rsidRPr="00FE0DB0">
              <w:rPr>
                <w:sz w:val="20"/>
              </w:rPr>
              <w:t xml:space="preserve"> транспорту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12.</w:t>
            </w:r>
            <w:r w:rsidRPr="00FE0DB0">
              <w:rPr>
                <w:sz w:val="20"/>
                <w:lang w:val="uk-UA"/>
              </w:rPr>
              <w:t>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автомобільного</w:t>
            </w:r>
            <w:proofErr w:type="spellEnd"/>
            <w:r w:rsidRPr="00FE0DB0">
              <w:rPr>
                <w:sz w:val="20"/>
              </w:rPr>
              <w:t xml:space="preserve"> транспорту та </w:t>
            </w:r>
            <w:proofErr w:type="spellStart"/>
            <w:r w:rsidRPr="00FE0DB0">
              <w:rPr>
                <w:sz w:val="20"/>
              </w:rPr>
              <w:t>дорожнього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господарства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12.</w:t>
            </w:r>
            <w:r w:rsidRPr="00FE0DB0">
              <w:rPr>
                <w:sz w:val="20"/>
                <w:lang w:val="uk-UA"/>
              </w:rPr>
              <w:t>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трубопровідного</w:t>
            </w:r>
            <w:proofErr w:type="spellEnd"/>
            <w:r w:rsidRPr="00FE0DB0">
              <w:rPr>
                <w:sz w:val="20"/>
              </w:rPr>
              <w:t xml:space="preserve"> транспорту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12.</w:t>
            </w:r>
            <w:r w:rsidRPr="00FE0DB0">
              <w:rPr>
                <w:sz w:val="20"/>
                <w:lang w:val="uk-UA"/>
              </w:rPr>
              <w:t>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додаткових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транспортних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послуг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допоміжних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операцій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12.</w:t>
            </w:r>
            <w:r w:rsidRPr="00FE0DB0">
              <w:rPr>
                <w:sz w:val="20"/>
                <w:lang w:val="uk-UA"/>
              </w:rPr>
              <w:t>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іншого</w:t>
            </w:r>
            <w:proofErr w:type="spellEnd"/>
            <w:r w:rsidRPr="00FE0DB0">
              <w:rPr>
                <w:sz w:val="20"/>
              </w:rPr>
              <w:t xml:space="preserve"> наземного транспорту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12.6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szCs w:val="22"/>
                <w:lang w:val="uk-UA" w:eastAsia="en-US"/>
              </w:rPr>
            </w:pPr>
            <w:r w:rsidRPr="00FE0DB0">
              <w:rPr>
                <w:rStyle w:val="rvts82"/>
                <w:sz w:val="20"/>
              </w:rPr>
              <w:t xml:space="preserve">Для </w:t>
            </w:r>
            <w:proofErr w:type="spellStart"/>
            <w:r w:rsidRPr="00FE0DB0">
              <w:rPr>
                <w:rStyle w:val="rvts82"/>
                <w:sz w:val="20"/>
              </w:rPr>
              <w:t>розміщення</w:t>
            </w:r>
            <w:proofErr w:type="spellEnd"/>
            <w:r w:rsidRPr="00FE0DB0">
              <w:rPr>
                <w:rStyle w:val="rvts82"/>
                <w:sz w:val="20"/>
              </w:rPr>
              <w:t xml:space="preserve"> та </w:t>
            </w:r>
            <w:proofErr w:type="spellStart"/>
            <w:r w:rsidRPr="00FE0DB0">
              <w:rPr>
                <w:rStyle w:val="rvts82"/>
                <w:sz w:val="20"/>
              </w:rPr>
              <w:t>експлуатації</w:t>
            </w:r>
            <w:proofErr w:type="spellEnd"/>
            <w:r w:rsidRPr="00FE0DB0">
              <w:rPr>
                <w:rStyle w:val="rvts82"/>
                <w:sz w:val="20"/>
              </w:rPr>
              <w:t xml:space="preserve"> </w:t>
            </w:r>
            <w:proofErr w:type="spellStart"/>
            <w:r w:rsidRPr="00FE0DB0">
              <w:rPr>
                <w:rStyle w:val="rvts82"/>
                <w:sz w:val="20"/>
              </w:rPr>
              <w:t>об'єктів</w:t>
            </w:r>
            <w:proofErr w:type="spellEnd"/>
            <w:r w:rsidRPr="00FE0DB0">
              <w:rPr>
                <w:rStyle w:val="rvts82"/>
                <w:sz w:val="20"/>
              </w:rPr>
              <w:t xml:space="preserve"> </w:t>
            </w:r>
            <w:proofErr w:type="spellStart"/>
            <w:r w:rsidRPr="00FE0DB0">
              <w:rPr>
                <w:rStyle w:val="rvts82"/>
                <w:sz w:val="20"/>
              </w:rPr>
              <w:t>дорожнього</w:t>
            </w:r>
            <w:proofErr w:type="spellEnd"/>
            <w:r w:rsidRPr="00FE0DB0">
              <w:rPr>
                <w:rStyle w:val="rvts82"/>
                <w:sz w:val="20"/>
              </w:rPr>
              <w:t xml:space="preserve"> </w:t>
            </w:r>
            <w:proofErr w:type="spellStart"/>
            <w:r w:rsidRPr="00FE0DB0">
              <w:rPr>
                <w:rStyle w:val="rvts82"/>
                <w:sz w:val="20"/>
              </w:rPr>
              <w:t>сервісу</w:t>
            </w:r>
            <w:proofErr w:type="spellEnd"/>
            <w:r w:rsidRPr="00FE0DB0">
              <w:rPr>
                <w:rStyle w:val="rvts82"/>
                <w:sz w:val="20"/>
                <w:lang w:val="uk-UA"/>
              </w:rPr>
              <w:t xml:space="preserve"> (</w:t>
            </w:r>
            <w:proofErr w:type="spellStart"/>
            <w:r w:rsidRPr="00FE0DB0">
              <w:rPr>
                <w:rStyle w:val="rvts82"/>
                <w:sz w:val="20"/>
                <w:lang w:val="uk-UA"/>
              </w:rPr>
              <w:t>автомийки</w:t>
            </w:r>
            <w:proofErr w:type="spellEnd"/>
            <w:r w:rsidRPr="00FE0DB0">
              <w:rPr>
                <w:rStyle w:val="rvts82"/>
                <w:sz w:val="20"/>
                <w:lang w:val="uk-UA"/>
              </w:rPr>
              <w:t xml:space="preserve">, СТО та </w:t>
            </w:r>
            <w:proofErr w:type="spellStart"/>
            <w:r w:rsidRPr="00FE0DB0">
              <w:rPr>
                <w:rStyle w:val="rvts82"/>
                <w:sz w:val="20"/>
                <w:lang w:val="uk-UA"/>
              </w:rPr>
              <w:t>інш</w:t>
            </w:r>
            <w:proofErr w:type="spellEnd"/>
            <w:r w:rsidRPr="00FE0DB0">
              <w:rPr>
                <w:rStyle w:val="rvts82"/>
                <w:sz w:val="20"/>
                <w:lang w:val="uk-UA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13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зв'язку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13.1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телекомунікацій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en-US" w:eastAsia="en-US"/>
              </w:rPr>
            </w:pPr>
            <w:r w:rsidRPr="00FE0DB0">
              <w:rPr>
                <w:sz w:val="20"/>
                <w:lang w:val="en-US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13.2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поштового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зв'язку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</w:rPr>
              <w:t>13.</w:t>
            </w:r>
            <w:r w:rsidRPr="00FE0DB0">
              <w:rPr>
                <w:sz w:val="20"/>
                <w:lang w:val="uk-UA"/>
              </w:rPr>
              <w:t>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інших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технічних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засобів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зв'язку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en-US" w:eastAsia="en-US"/>
              </w:rPr>
            </w:pPr>
            <w:r w:rsidRPr="00FE0DB0">
              <w:rPr>
                <w:sz w:val="20"/>
                <w:lang w:val="en-US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14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</w:t>
            </w:r>
            <w:proofErr w:type="spellStart"/>
            <w:r w:rsidRPr="00FE0DB0">
              <w:rPr>
                <w:b/>
                <w:sz w:val="20"/>
              </w:rPr>
              <w:t>енергетики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14.1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енергогенеруючих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підприємств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установ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організацій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>14.2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</w:rPr>
            </w:pPr>
            <w:r w:rsidRPr="00FE0DB0">
              <w:rPr>
                <w:sz w:val="20"/>
              </w:rPr>
              <w:t xml:space="preserve">Для </w:t>
            </w:r>
            <w:proofErr w:type="spellStart"/>
            <w:r w:rsidRPr="00FE0DB0">
              <w:rPr>
                <w:sz w:val="20"/>
              </w:rPr>
              <w:t>розміщення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будівництва</w:t>
            </w:r>
            <w:proofErr w:type="spellEnd"/>
            <w:r w:rsidRPr="00FE0DB0">
              <w:rPr>
                <w:sz w:val="20"/>
              </w:rPr>
              <w:t xml:space="preserve">, </w:t>
            </w:r>
            <w:proofErr w:type="spellStart"/>
            <w:r w:rsidRPr="00FE0DB0">
              <w:rPr>
                <w:sz w:val="20"/>
              </w:rPr>
              <w:t>експлуатації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обслуговування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будівель</w:t>
            </w:r>
            <w:proofErr w:type="spellEnd"/>
            <w:r w:rsidRPr="00FE0DB0">
              <w:rPr>
                <w:sz w:val="20"/>
              </w:rPr>
              <w:t xml:space="preserve"> і </w:t>
            </w:r>
            <w:proofErr w:type="spellStart"/>
            <w:r w:rsidRPr="00FE0DB0">
              <w:rPr>
                <w:sz w:val="20"/>
              </w:rPr>
              <w:t>споруд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об'єктів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передачі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електричної</w:t>
            </w:r>
            <w:proofErr w:type="spellEnd"/>
            <w:r w:rsidRPr="00FE0DB0">
              <w:rPr>
                <w:sz w:val="20"/>
              </w:rPr>
              <w:t xml:space="preserve"> та </w:t>
            </w:r>
            <w:proofErr w:type="spellStart"/>
            <w:r w:rsidRPr="00FE0DB0">
              <w:rPr>
                <w:sz w:val="20"/>
              </w:rPr>
              <w:t>теплової</w:t>
            </w:r>
            <w:proofErr w:type="spellEnd"/>
            <w:r w:rsidRPr="00FE0DB0">
              <w:rPr>
                <w:sz w:val="20"/>
              </w:rPr>
              <w:t xml:space="preserve"> </w:t>
            </w:r>
            <w:proofErr w:type="spellStart"/>
            <w:r w:rsidRPr="00FE0DB0">
              <w:rPr>
                <w:sz w:val="20"/>
              </w:rPr>
              <w:t>енергії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15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proofErr w:type="spellStart"/>
            <w:r w:rsidRPr="00FE0DB0">
              <w:rPr>
                <w:b/>
                <w:sz w:val="20"/>
              </w:rPr>
              <w:t>Землі</w:t>
            </w:r>
            <w:proofErr w:type="spellEnd"/>
            <w:r w:rsidRPr="00FE0DB0">
              <w:rPr>
                <w:b/>
                <w:sz w:val="20"/>
              </w:rPr>
              <w:t xml:space="preserve"> оборони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3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</w:rPr>
            </w:pPr>
            <w:r w:rsidRPr="00FE0DB0">
              <w:rPr>
                <w:b/>
                <w:sz w:val="20"/>
              </w:rPr>
              <w:t>16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  <w:lang w:val="uk-UA"/>
              </w:rPr>
            </w:pPr>
            <w:r w:rsidRPr="00FE0DB0">
              <w:rPr>
                <w:b/>
                <w:sz w:val="20"/>
                <w:lang w:val="uk-UA"/>
              </w:rPr>
              <w:t>Інше призначення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  <w:lang w:val="en-US"/>
              </w:rPr>
            </w:pPr>
            <w:r w:rsidRPr="00FE0DB0">
              <w:rPr>
                <w:b/>
                <w:sz w:val="20"/>
                <w:lang w:val="en-US"/>
              </w:rPr>
              <w:t>17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реклами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6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b/>
                <w:sz w:val="20"/>
                <w:lang w:val="en-US"/>
              </w:rPr>
            </w:pPr>
            <w:r w:rsidRPr="00FE0DB0">
              <w:rPr>
                <w:b/>
                <w:sz w:val="20"/>
                <w:lang w:val="en-US"/>
              </w:rPr>
              <w:t>18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туристичного агентства та бюро подорожей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en-US"/>
              </w:rPr>
            </w:pPr>
            <w:r w:rsidRPr="00FE0DB0">
              <w:rPr>
                <w:sz w:val="20"/>
                <w:lang w:val="en-US"/>
              </w:rPr>
              <w:t>19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будівлі суб’єктів підприємницької діяльності, що здійснюють діяльність у сфері інформатики та засобів масової інформації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en-US"/>
              </w:rPr>
            </w:pPr>
            <w:r w:rsidRPr="00FE0DB0">
              <w:rPr>
                <w:sz w:val="20"/>
                <w:lang w:val="en-US"/>
              </w:rPr>
              <w:t>20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пунктів прийому лома, чорних та кольорових металів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en-US"/>
              </w:rPr>
            </w:pPr>
            <w:r w:rsidRPr="00FE0DB0">
              <w:rPr>
                <w:sz w:val="20"/>
                <w:lang w:val="en-US"/>
              </w:rPr>
              <w:t>21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адміністративних, офісних приміщень, будівлі, тощо при змішаній формі використання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en-US"/>
              </w:rPr>
            </w:pPr>
            <w:r w:rsidRPr="00FE0DB0">
              <w:rPr>
                <w:sz w:val="20"/>
                <w:lang w:val="en-US"/>
              </w:rPr>
              <w:t>22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Для розміщення об’єктів торгівлі сезонних, літніх торговельних майданчиків незалежно від пори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5</w:t>
            </w:r>
          </w:p>
        </w:tc>
      </w:tr>
      <w:tr w:rsidR="007020F5" w:rsidRPr="00FE0DB0" w:rsidTr="005A51DC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en-US"/>
              </w:rPr>
            </w:pPr>
            <w:r w:rsidRPr="00FE0DB0">
              <w:rPr>
                <w:sz w:val="20"/>
                <w:lang w:val="en-US"/>
              </w:rPr>
              <w:t>23</w:t>
            </w:r>
          </w:p>
        </w:tc>
        <w:tc>
          <w:tcPr>
            <w:tcW w:w="7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before="100" w:beforeAutospacing="1" w:after="100" w:afterAutospacing="1" w:line="276" w:lineRule="auto"/>
              <w:rPr>
                <w:sz w:val="20"/>
                <w:lang w:val="uk-UA"/>
              </w:rPr>
            </w:pPr>
            <w:r w:rsidRPr="00FE0DB0">
              <w:rPr>
                <w:sz w:val="20"/>
                <w:lang w:val="uk-UA"/>
              </w:rPr>
              <w:t>Установи, юридичних та фізичних осіб, які здійснюють консультаційну та практичну діяльність у сфері права, бухгалтерського обліку, оподаткування, операцій з нерухомістю, букмекерські, нотаріальні контори, юридичні консультації, страхові компанії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0F5" w:rsidRPr="00FE0DB0" w:rsidRDefault="007020F5" w:rsidP="005A51DC">
            <w:pPr>
              <w:spacing w:after="200" w:line="276" w:lineRule="auto"/>
              <w:jc w:val="center"/>
              <w:rPr>
                <w:sz w:val="20"/>
                <w:lang w:val="uk-UA" w:eastAsia="en-US"/>
              </w:rPr>
            </w:pPr>
            <w:r w:rsidRPr="00FE0DB0">
              <w:rPr>
                <w:sz w:val="20"/>
                <w:lang w:val="uk-UA"/>
              </w:rPr>
              <w:t>8</w:t>
            </w:r>
          </w:p>
        </w:tc>
      </w:tr>
    </w:tbl>
    <w:p w:rsidR="007020F5" w:rsidRDefault="007020F5" w:rsidP="007020F5">
      <w:pPr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7020F5" w:rsidRDefault="007020F5" w:rsidP="007020F5">
      <w:pPr>
        <w:rPr>
          <w:lang w:val="uk-UA"/>
        </w:rPr>
      </w:pPr>
    </w:p>
    <w:p w:rsidR="007020F5" w:rsidRDefault="007020F5" w:rsidP="007020F5">
      <w:pPr>
        <w:rPr>
          <w:lang w:val="uk-UA"/>
        </w:rPr>
      </w:pPr>
    </w:p>
    <w:p w:rsidR="007020F5" w:rsidRDefault="007020F5" w:rsidP="007020F5">
      <w:pPr>
        <w:spacing w:before="60" w:after="60"/>
        <w:jc w:val="both"/>
        <w:rPr>
          <w:b/>
        </w:rPr>
      </w:pPr>
      <w:r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ab/>
      </w:r>
      <w:r>
        <w:rPr>
          <w:b/>
          <w:lang w:val="uk-UA"/>
        </w:rPr>
        <w:t xml:space="preserve">  </w:t>
      </w:r>
      <w:r>
        <w:rPr>
          <w:b/>
        </w:rPr>
        <w:tab/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</w:t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    </w:t>
      </w:r>
      <w:r>
        <w:rPr>
          <w:b/>
          <w:lang w:val="uk-UA"/>
        </w:rPr>
        <w:t xml:space="preserve">     В</w:t>
      </w:r>
      <w:r>
        <w:rPr>
          <w:b/>
        </w:rPr>
        <w:t>.</w:t>
      </w:r>
      <w:proofErr w:type="spellStart"/>
      <w:r>
        <w:rPr>
          <w:b/>
        </w:rPr>
        <w:t>П.Олексюк</w:t>
      </w:r>
      <w:proofErr w:type="spellEnd"/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40DC9"/>
    <w:multiLevelType w:val="hybridMultilevel"/>
    <w:tmpl w:val="D7FED2CE"/>
    <w:lvl w:ilvl="0" w:tplc="340889BE">
      <w:start w:val="1"/>
      <w:numFmt w:val="decimal"/>
      <w:lvlText w:val="%1."/>
      <w:lvlJc w:val="left"/>
      <w:pPr>
        <w:ind w:left="1208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28" w:hanging="360"/>
      </w:pPr>
    </w:lvl>
    <w:lvl w:ilvl="2" w:tplc="0422001B">
      <w:start w:val="1"/>
      <w:numFmt w:val="lowerRoman"/>
      <w:lvlText w:val="%3."/>
      <w:lvlJc w:val="right"/>
      <w:pPr>
        <w:ind w:left="2648" w:hanging="180"/>
      </w:pPr>
    </w:lvl>
    <w:lvl w:ilvl="3" w:tplc="0422000F">
      <w:start w:val="1"/>
      <w:numFmt w:val="decimal"/>
      <w:lvlText w:val="%4."/>
      <w:lvlJc w:val="left"/>
      <w:pPr>
        <w:ind w:left="3368" w:hanging="360"/>
      </w:pPr>
    </w:lvl>
    <w:lvl w:ilvl="4" w:tplc="04220019">
      <w:start w:val="1"/>
      <w:numFmt w:val="lowerLetter"/>
      <w:lvlText w:val="%5."/>
      <w:lvlJc w:val="left"/>
      <w:pPr>
        <w:ind w:left="4088" w:hanging="360"/>
      </w:pPr>
    </w:lvl>
    <w:lvl w:ilvl="5" w:tplc="0422001B">
      <w:start w:val="1"/>
      <w:numFmt w:val="lowerRoman"/>
      <w:lvlText w:val="%6."/>
      <w:lvlJc w:val="right"/>
      <w:pPr>
        <w:ind w:left="4808" w:hanging="180"/>
      </w:pPr>
    </w:lvl>
    <w:lvl w:ilvl="6" w:tplc="0422000F">
      <w:start w:val="1"/>
      <w:numFmt w:val="decimal"/>
      <w:lvlText w:val="%7."/>
      <w:lvlJc w:val="left"/>
      <w:pPr>
        <w:ind w:left="5528" w:hanging="360"/>
      </w:pPr>
    </w:lvl>
    <w:lvl w:ilvl="7" w:tplc="04220019">
      <w:start w:val="1"/>
      <w:numFmt w:val="lowerLetter"/>
      <w:lvlText w:val="%8."/>
      <w:lvlJc w:val="left"/>
      <w:pPr>
        <w:ind w:left="6248" w:hanging="360"/>
      </w:pPr>
    </w:lvl>
    <w:lvl w:ilvl="8" w:tplc="0422001B">
      <w:start w:val="1"/>
      <w:numFmt w:val="lowerRoman"/>
      <w:lvlText w:val="%9."/>
      <w:lvlJc w:val="right"/>
      <w:pPr>
        <w:ind w:left="69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1A2"/>
    <w:rsid w:val="004D4E27"/>
    <w:rsid w:val="00687D71"/>
    <w:rsid w:val="007020F5"/>
    <w:rsid w:val="00C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2FFB9-8DE6-4881-B711-F2D7159C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0F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020F5"/>
    <w:rPr>
      <w:color w:val="0000FF"/>
      <w:u w:val="single"/>
    </w:rPr>
  </w:style>
  <w:style w:type="character" w:customStyle="1" w:styleId="rvts82">
    <w:name w:val="rvts82"/>
    <w:basedOn w:val="a0"/>
    <w:rsid w:val="007020F5"/>
  </w:style>
  <w:style w:type="table" w:styleId="a5">
    <w:name w:val="Table Grid"/>
    <w:basedOn w:val="a1"/>
    <w:uiPriority w:val="59"/>
    <w:rsid w:val="00702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Z970280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1408</Words>
  <Characters>8029</Characters>
  <Application>Microsoft Office Word</Application>
  <DocSecurity>0</DocSecurity>
  <Lines>66</Lines>
  <Paragraphs>18</Paragraphs>
  <ScaleCrop>false</ScaleCrop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2019-05-13T13:29:00Z</dcterms:created>
  <dcterms:modified xsi:type="dcterms:W3CDTF">2019-05-13T13:29:00Z</dcterms:modified>
</cp:coreProperties>
</file>